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0A" w:rsidRDefault="00472E0A" w:rsidP="00C37040">
      <w:pPr>
        <w:rPr>
          <w:b/>
        </w:rPr>
      </w:pPr>
    </w:p>
    <w:p w:rsidR="00472E0A" w:rsidRDefault="00472E0A" w:rsidP="00C37040">
      <w:pPr>
        <w:rPr>
          <w:b/>
        </w:rPr>
      </w:pPr>
      <w:r w:rsidRPr="00472E0A">
        <w:rPr>
          <w:b/>
          <w:noProof/>
        </w:rPr>
        <w:drawing>
          <wp:inline distT="0" distB="0" distL="0" distR="0">
            <wp:extent cx="5469255" cy="8382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0A" w:rsidRDefault="00472E0A" w:rsidP="00C37040">
      <w:pPr>
        <w:rPr>
          <w:b/>
        </w:rPr>
      </w:pPr>
    </w:p>
    <w:p w:rsidR="00411A8E" w:rsidRPr="00340B4A" w:rsidRDefault="00DC5721" w:rsidP="00DC5721">
      <w:pPr>
        <w:jc w:val="center"/>
        <w:rPr>
          <w:b/>
        </w:rPr>
      </w:pPr>
      <w:r w:rsidRPr="00340B4A">
        <w:rPr>
          <w:b/>
        </w:rPr>
        <w:t>March 23, 2012 – Interdisciplinary Research Collaboration Fair</w:t>
      </w:r>
    </w:p>
    <w:p w:rsidR="00DC5721" w:rsidRPr="00340B4A" w:rsidRDefault="00411A8E" w:rsidP="00DC5721">
      <w:pPr>
        <w:jc w:val="center"/>
        <w:rPr>
          <w:b/>
        </w:rPr>
      </w:pPr>
      <w:r w:rsidRPr="00340B4A">
        <w:rPr>
          <w:b/>
        </w:rPr>
        <w:t>University of Maine</w:t>
      </w:r>
    </w:p>
    <w:p w:rsidR="00DC5721" w:rsidRPr="00340B4A" w:rsidRDefault="00DC5721" w:rsidP="00DC5721">
      <w:pPr>
        <w:rPr>
          <w:b/>
        </w:rPr>
      </w:pPr>
    </w:p>
    <w:p w:rsidR="00DC5721" w:rsidRPr="00340B4A" w:rsidRDefault="00DC5721" w:rsidP="00DC5721">
      <w:pPr>
        <w:rPr>
          <w:b/>
        </w:rPr>
      </w:pPr>
      <w:r w:rsidRPr="00340B4A">
        <w:rPr>
          <w:b/>
        </w:rPr>
        <w:t>Stephen Gilson, PhD</w:t>
      </w:r>
    </w:p>
    <w:p w:rsidR="00DC5721" w:rsidRPr="00340B4A" w:rsidRDefault="00DC5721" w:rsidP="00DC5721">
      <w:pPr>
        <w:autoSpaceDE w:val="0"/>
        <w:autoSpaceDN w:val="0"/>
        <w:adjustRightInd w:val="0"/>
        <w:rPr>
          <w:color w:val="000000"/>
        </w:rPr>
      </w:pPr>
      <w:r w:rsidRPr="00340B4A">
        <w:rPr>
          <w:color w:val="000000"/>
        </w:rPr>
        <w:t xml:space="preserve">Coordinator and Professor of Interdisciplinary Disability Studies </w:t>
      </w:r>
    </w:p>
    <w:p w:rsidR="00DC5721" w:rsidRPr="00340B4A" w:rsidRDefault="00DC5721" w:rsidP="00DC5721">
      <w:pPr>
        <w:autoSpaceDE w:val="0"/>
        <w:autoSpaceDN w:val="0"/>
        <w:adjustRightInd w:val="0"/>
        <w:rPr>
          <w:color w:val="000000"/>
        </w:rPr>
      </w:pPr>
      <w:r w:rsidRPr="00340B4A">
        <w:rPr>
          <w:color w:val="000000"/>
        </w:rPr>
        <w:t>Professor Social Work</w:t>
      </w:r>
    </w:p>
    <w:p w:rsidR="00DC5721" w:rsidRPr="00340B4A" w:rsidRDefault="00DC5721" w:rsidP="00DC5721">
      <w:pPr>
        <w:autoSpaceDE w:val="0"/>
        <w:autoSpaceDN w:val="0"/>
        <w:adjustRightInd w:val="0"/>
      </w:pPr>
      <w:r w:rsidRPr="00340B4A">
        <w:rPr>
          <w:rFonts w:eastAsia="Cambria" w:cs="Times New Roman"/>
        </w:rPr>
        <w:t>Cooperating Faculty School of Policy and International Affairs</w:t>
      </w:r>
    </w:p>
    <w:p w:rsidR="00DC5721" w:rsidRPr="00340B4A" w:rsidRDefault="008A6DC2" w:rsidP="00DC5721">
      <w:pPr>
        <w:autoSpaceDE w:val="0"/>
        <w:autoSpaceDN w:val="0"/>
        <w:adjustRightInd w:val="0"/>
      </w:pPr>
      <w:r>
        <w:t>University of Maine</w:t>
      </w:r>
    </w:p>
    <w:p w:rsidR="00DC5721" w:rsidRPr="00340B4A" w:rsidRDefault="00DC5721" w:rsidP="00DC5721">
      <w:pPr>
        <w:rPr>
          <w:spacing w:val="-3"/>
        </w:rPr>
      </w:pPr>
    </w:p>
    <w:p w:rsidR="00DC5721" w:rsidRPr="00340B4A" w:rsidRDefault="00DC5721" w:rsidP="00DC5721">
      <w:r w:rsidRPr="00340B4A">
        <w:rPr>
          <w:spacing w:val="-3"/>
        </w:rPr>
        <w:t xml:space="preserve">Senior Research Fellow. Ono Academic College., </w:t>
      </w:r>
      <w:r w:rsidRPr="00340B4A">
        <w:rPr>
          <w:color w:val="000000"/>
        </w:rPr>
        <w:t>Kiryat Ono 55000 Israel</w:t>
      </w:r>
    </w:p>
    <w:p w:rsidR="00DC5721" w:rsidRPr="00340B4A" w:rsidRDefault="00DC5721" w:rsidP="00C37040">
      <w:pPr>
        <w:rPr>
          <w:b/>
        </w:rPr>
      </w:pPr>
    </w:p>
    <w:p w:rsidR="00AC0057" w:rsidRPr="00340B4A" w:rsidRDefault="000167D8" w:rsidP="00C37040">
      <w:pPr>
        <w:rPr>
          <w:b/>
        </w:rPr>
      </w:pPr>
      <w:r w:rsidRPr="00340B4A">
        <w:rPr>
          <w:b/>
        </w:rPr>
        <w:t>Elizabeth (</w:t>
      </w:r>
      <w:r w:rsidR="00C37040" w:rsidRPr="00340B4A">
        <w:rPr>
          <w:b/>
        </w:rPr>
        <w:t xml:space="preserve">Liz </w:t>
      </w:r>
      <w:r w:rsidRPr="00340B4A">
        <w:rPr>
          <w:b/>
        </w:rPr>
        <w:t>)</w:t>
      </w:r>
      <w:r w:rsidR="00D5141F" w:rsidRPr="00340B4A">
        <w:rPr>
          <w:b/>
        </w:rPr>
        <w:t xml:space="preserve"> </w:t>
      </w:r>
      <w:r w:rsidRPr="00340B4A">
        <w:rPr>
          <w:b/>
        </w:rPr>
        <w:t>DePoy</w:t>
      </w:r>
      <w:r w:rsidR="00D5141F" w:rsidRPr="00340B4A">
        <w:rPr>
          <w:b/>
        </w:rPr>
        <w:t>, PhD</w:t>
      </w:r>
      <w:r w:rsidRPr="00340B4A">
        <w:rPr>
          <w:b/>
        </w:rPr>
        <w:t xml:space="preserve"> </w:t>
      </w:r>
    </w:p>
    <w:p w:rsidR="00AC0057" w:rsidRPr="00340B4A" w:rsidRDefault="00AC0057" w:rsidP="00AC0057">
      <w:pPr>
        <w:autoSpaceDE w:val="0"/>
        <w:autoSpaceDN w:val="0"/>
        <w:adjustRightInd w:val="0"/>
        <w:rPr>
          <w:color w:val="000000"/>
        </w:rPr>
      </w:pPr>
      <w:r w:rsidRPr="00340B4A">
        <w:rPr>
          <w:color w:val="000000"/>
        </w:rPr>
        <w:t xml:space="preserve">Professor of Interdisciplinary Disability Studies </w:t>
      </w:r>
    </w:p>
    <w:p w:rsidR="00DB5F51" w:rsidRPr="00340B4A" w:rsidRDefault="00D5141F" w:rsidP="00AC0057">
      <w:pPr>
        <w:autoSpaceDE w:val="0"/>
        <w:autoSpaceDN w:val="0"/>
        <w:adjustRightInd w:val="0"/>
        <w:rPr>
          <w:color w:val="000000"/>
        </w:rPr>
      </w:pPr>
      <w:r w:rsidRPr="00340B4A">
        <w:rPr>
          <w:color w:val="000000"/>
        </w:rPr>
        <w:t>Professor</w:t>
      </w:r>
      <w:r w:rsidR="00AC0057" w:rsidRPr="00340B4A">
        <w:rPr>
          <w:color w:val="000000"/>
        </w:rPr>
        <w:t xml:space="preserve"> Social Work</w:t>
      </w:r>
    </w:p>
    <w:p w:rsidR="00DB5F51" w:rsidRPr="00340B4A" w:rsidRDefault="00DB5F51" w:rsidP="00AC0057">
      <w:pPr>
        <w:autoSpaceDE w:val="0"/>
        <w:autoSpaceDN w:val="0"/>
        <w:adjustRightInd w:val="0"/>
        <w:rPr>
          <w:color w:val="000000"/>
        </w:rPr>
      </w:pPr>
      <w:r w:rsidRPr="00340B4A">
        <w:rPr>
          <w:rFonts w:eastAsia="Cambria" w:cs="Times New Roman"/>
        </w:rPr>
        <w:t>Cooperating Faculty</w:t>
      </w:r>
      <w:r w:rsidRPr="00340B4A">
        <w:t xml:space="preserve">, </w:t>
      </w:r>
      <w:r w:rsidR="00D5141F" w:rsidRPr="00340B4A">
        <w:t>Department of Mechanical Engineering</w:t>
      </w:r>
    </w:p>
    <w:p w:rsidR="00D5141F" w:rsidRPr="00340B4A" w:rsidRDefault="00DB5F51" w:rsidP="00AC0057">
      <w:pPr>
        <w:autoSpaceDE w:val="0"/>
        <w:autoSpaceDN w:val="0"/>
        <w:adjustRightInd w:val="0"/>
        <w:rPr>
          <w:rFonts w:eastAsia="Cambria" w:cs="Times New Roman"/>
        </w:rPr>
      </w:pPr>
      <w:r w:rsidRPr="00340B4A">
        <w:rPr>
          <w:rFonts w:eastAsia="Cambria" w:cs="Times New Roman"/>
        </w:rPr>
        <w:t xml:space="preserve">Cooperating Faculty School of </w:t>
      </w:r>
      <w:r w:rsidR="00D5141F" w:rsidRPr="00340B4A">
        <w:rPr>
          <w:rFonts w:eastAsia="Cambria" w:cs="Times New Roman"/>
        </w:rPr>
        <w:t>Policy and International Affair</w:t>
      </w:r>
      <w:r w:rsidRPr="00340B4A">
        <w:rPr>
          <w:rFonts w:eastAsia="Cambria" w:cs="Times New Roman"/>
        </w:rPr>
        <w:t>s</w:t>
      </w:r>
    </w:p>
    <w:p w:rsidR="00D5141F" w:rsidRPr="00340B4A" w:rsidRDefault="00D5141F" w:rsidP="00D5141F">
      <w:pPr>
        <w:autoSpaceDE w:val="0"/>
        <w:autoSpaceDN w:val="0"/>
        <w:adjustRightInd w:val="0"/>
      </w:pPr>
      <w:r w:rsidRPr="00340B4A">
        <w:t>University of Maine</w:t>
      </w:r>
    </w:p>
    <w:p w:rsidR="00AC0057" w:rsidRPr="00340B4A" w:rsidRDefault="00AC0057" w:rsidP="00AC0057">
      <w:pPr>
        <w:autoSpaceDE w:val="0"/>
        <w:autoSpaceDN w:val="0"/>
        <w:adjustRightInd w:val="0"/>
        <w:rPr>
          <w:color w:val="000000"/>
        </w:rPr>
      </w:pPr>
    </w:p>
    <w:p w:rsidR="00D5141F" w:rsidRPr="00340B4A" w:rsidRDefault="00AC0057" w:rsidP="00C37040">
      <w:r w:rsidRPr="00340B4A">
        <w:rPr>
          <w:spacing w:val="-3"/>
        </w:rPr>
        <w:t xml:space="preserve">Senior Research Fellow. Ono Academic College., </w:t>
      </w:r>
      <w:r w:rsidRPr="00340B4A">
        <w:rPr>
          <w:color w:val="000000"/>
        </w:rPr>
        <w:t>Kiryat Ono 55000 Israel</w:t>
      </w:r>
    </w:p>
    <w:p w:rsidR="00C37040" w:rsidRPr="00340B4A" w:rsidRDefault="00C37040" w:rsidP="006859D7">
      <w:pPr>
        <w:rPr>
          <w:b/>
        </w:rPr>
      </w:pPr>
    </w:p>
    <w:p w:rsidR="00725FA9" w:rsidRPr="00340B4A" w:rsidRDefault="00725FA9" w:rsidP="00725FA9">
      <w:pPr>
        <w:jc w:val="center"/>
        <w:rPr>
          <w:b/>
        </w:rPr>
      </w:pPr>
      <w:r w:rsidRPr="00340B4A">
        <w:rPr>
          <w:b/>
        </w:rPr>
        <w:t>Healing Disjuncture Through Interdisciplinary Research</w:t>
      </w:r>
    </w:p>
    <w:p w:rsidR="00725FA9" w:rsidRPr="00340B4A" w:rsidRDefault="00725FA9"/>
    <w:p w:rsidR="0099607F" w:rsidRPr="00340B4A" w:rsidRDefault="00306D17">
      <w:r w:rsidRPr="00340B4A">
        <w:t>In this exhibit, we showcase 4</w:t>
      </w:r>
      <w:r w:rsidR="0099607F" w:rsidRPr="00340B4A">
        <w:t xml:space="preserve"> interdisciplinary projects on which we are currently collaborating</w:t>
      </w:r>
      <w:r w:rsidR="00705DAA" w:rsidRPr="00340B4A">
        <w:t>. Disjuncture Theory synthesized with design and branding scholarship (</w:t>
      </w:r>
      <w:r w:rsidR="00023BBB" w:rsidRPr="00340B4A">
        <w:t>DePo</w:t>
      </w:r>
      <w:r w:rsidR="00705DAA" w:rsidRPr="00340B4A">
        <w:t xml:space="preserve">y &amp; Gilson, 2011) </w:t>
      </w:r>
      <w:r w:rsidR="00C74CD6" w:rsidRPr="00340B4A">
        <w:t>create the intellectual foundation that guides</w:t>
      </w:r>
      <w:r w:rsidR="008C7FF5" w:rsidRPr="00340B4A">
        <w:t xml:space="preserve"> the thi</w:t>
      </w:r>
      <w:r w:rsidR="00023BBB" w:rsidRPr="00340B4A">
        <w:t>n</w:t>
      </w:r>
      <w:r w:rsidR="008C7FF5" w:rsidRPr="00340B4A">
        <w:t xml:space="preserve">king and action for each of these </w:t>
      </w:r>
      <w:r w:rsidR="00023BBB" w:rsidRPr="00340B4A">
        <w:t>studies</w:t>
      </w:r>
      <w:r w:rsidR="008C7FF5" w:rsidRPr="00340B4A">
        <w:t xml:space="preserve">. </w:t>
      </w:r>
    </w:p>
    <w:p w:rsidR="0099607F" w:rsidRPr="00340B4A" w:rsidRDefault="0099607F"/>
    <w:p w:rsidR="008C7FF5" w:rsidRPr="00340B4A" w:rsidRDefault="0099607F">
      <w:r w:rsidRPr="00340B4A">
        <w:rPr>
          <w:u w:val="single"/>
        </w:rPr>
        <w:t>Engineering Laboratory A</w:t>
      </w:r>
      <w:r w:rsidR="00023BBB" w:rsidRPr="00340B4A">
        <w:rPr>
          <w:u w:val="single"/>
        </w:rPr>
        <w:t>rchitecture: A Study of Partici</w:t>
      </w:r>
      <w:r w:rsidRPr="00340B4A">
        <w:rPr>
          <w:u w:val="single"/>
        </w:rPr>
        <w:t>p</w:t>
      </w:r>
      <w:r w:rsidR="00023BBB" w:rsidRPr="00340B4A">
        <w:rPr>
          <w:u w:val="single"/>
        </w:rPr>
        <w:t>a</w:t>
      </w:r>
      <w:r w:rsidRPr="00340B4A">
        <w:rPr>
          <w:u w:val="single"/>
        </w:rPr>
        <w:t xml:space="preserve">tion Disincentives </w:t>
      </w:r>
    </w:p>
    <w:p w:rsidR="00637C61" w:rsidRPr="00340B4A" w:rsidRDefault="008C7FF5">
      <w:r w:rsidRPr="00340B4A">
        <w:t xml:space="preserve">This project investigates the role of laboratory architectures and image in facilitating or limiting participation in engineering </w:t>
      </w:r>
      <w:r w:rsidR="00C70F7D" w:rsidRPr="00340B4A">
        <w:t>for</w:t>
      </w:r>
      <w:r w:rsidRPr="00340B4A">
        <w:t xml:space="preserve"> the full diversity of potential students. A proposal for this study has been invited by NSF and will be submitted in June, 2012.</w:t>
      </w:r>
      <w:r w:rsidR="00C70F7D" w:rsidRPr="00340B4A">
        <w:t xml:space="preserve"> The theory and research design will be summarized.</w:t>
      </w:r>
    </w:p>
    <w:p w:rsidR="00637C61" w:rsidRPr="00340B4A" w:rsidRDefault="00637C61"/>
    <w:p w:rsidR="008C7FF5" w:rsidRPr="00340B4A" w:rsidRDefault="00C97518">
      <w:pPr>
        <w:rPr>
          <w:u w:val="single"/>
        </w:rPr>
      </w:pPr>
      <w:r w:rsidRPr="00340B4A">
        <w:rPr>
          <w:u w:val="single"/>
        </w:rPr>
        <w:t>ServiceB</w:t>
      </w:r>
      <w:r w:rsidR="00637C61" w:rsidRPr="00340B4A">
        <w:rPr>
          <w:u w:val="single"/>
        </w:rPr>
        <w:t xml:space="preserve">ot: An assistive robot </w:t>
      </w:r>
    </w:p>
    <w:p w:rsidR="00637C61" w:rsidRPr="00340B4A" w:rsidRDefault="008C7FF5">
      <w:r w:rsidRPr="00340B4A">
        <w:t>This robotic device assists carrying and placement of it</w:t>
      </w:r>
      <w:r w:rsidR="00274AFD" w:rsidRPr="00340B4A">
        <w:t>em</w:t>
      </w:r>
      <w:r w:rsidRPr="00340B4A">
        <w:t>s through remote person following, computer aided navigation, and whimsical design.</w:t>
      </w:r>
    </w:p>
    <w:p w:rsidR="00637C61" w:rsidRPr="00340B4A" w:rsidRDefault="00637C61"/>
    <w:p w:rsidR="00DC5721" w:rsidRPr="00340B4A" w:rsidRDefault="00DC5721">
      <w:pPr>
        <w:rPr>
          <w:u w:val="single"/>
        </w:rPr>
      </w:pPr>
    </w:p>
    <w:p w:rsidR="008C7FF5" w:rsidRPr="00340B4A" w:rsidRDefault="00DC5721">
      <w:pPr>
        <w:rPr>
          <w:u w:val="single"/>
        </w:rPr>
      </w:pPr>
      <w:r w:rsidRPr="00340B4A">
        <w:rPr>
          <w:u w:val="single"/>
        </w:rPr>
        <w:br w:type="page"/>
      </w:r>
      <w:r w:rsidR="00637C61" w:rsidRPr="00340B4A">
        <w:rPr>
          <w:u w:val="single"/>
        </w:rPr>
        <w:t>RRO:_Robotic Rowing Orthosis</w:t>
      </w:r>
    </w:p>
    <w:p w:rsidR="00637C61" w:rsidRPr="00340B4A" w:rsidRDefault="008C7FF5">
      <w:r w:rsidRPr="00340B4A">
        <w:t xml:space="preserve">RRO </w:t>
      </w:r>
      <w:r w:rsidR="00705DAA" w:rsidRPr="00340B4A">
        <w:t xml:space="preserve">involves the research </w:t>
      </w:r>
      <w:r w:rsidR="00C57A25" w:rsidRPr="00340B4A">
        <w:t>and development of an</w:t>
      </w:r>
      <w:r w:rsidRPr="00340B4A">
        <w:t xml:space="preserve"> exoskeletal device</w:t>
      </w:r>
      <w:r w:rsidR="00705DAA" w:rsidRPr="00340B4A">
        <w:t>. Based on the translation of motion capture</w:t>
      </w:r>
      <w:r w:rsidRPr="00340B4A">
        <w:t xml:space="preserve"> </w:t>
      </w:r>
      <w:r w:rsidR="00705DAA" w:rsidRPr="00340B4A">
        <w:t xml:space="preserve">into robotics, this project is currently in </w:t>
      </w:r>
      <w:r w:rsidRPr="00340B4A">
        <w:t xml:space="preserve">the </w:t>
      </w:r>
      <w:r w:rsidR="00705DAA" w:rsidRPr="00340B4A">
        <w:t xml:space="preserve">prototype </w:t>
      </w:r>
      <w:r w:rsidRPr="00340B4A">
        <w:t xml:space="preserve">design phase. </w:t>
      </w:r>
      <w:r w:rsidR="00705DAA" w:rsidRPr="00340B4A">
        <w:t xml:space="preserve">The </w:t>
      </w:r>
      <w:r w:rsidR="00C57A25" w:rsidRPr="00340B4A">
        <w:t>ulti</w:t>
      </w:r>
      <w:r w:rsidR="00705DAA" w:rsidRPr="00340B4A">
        <w:t xml:space="preserve">mate desired outcome of RRO </w:t>
      </w:r>
      <w:r w:rsidR="00023BBB" w:rsidRPr="00340B4A">
        <w:t xml:space="preserve">is </w:t>
      </w:r>
      <w:r w:rsidRPr="00340B4A">
        <w:t>full partic</w:t>
      </w:r>
      <w:r w:rsidR="00023BBB" w:rsidRPr="00340B4A">
        <w:t>i</w:t>
      </w:r>
      <w:r w:rsidR="00C57A25" w:rsidRPr="00340B4A">
        <w:t>pation in fitness</w:t>
      </w:r>
      <w:r w:rsidR="00705DAA" w:rsidRPr="00340B4A">
        <w:t xml:space="preserve"> in</w:t>
      </w:r>
      <w:r w:rsidR="00C57A25" w:rsidRPr="00340B4A">
        <w:t xml:space="preserve"> non-segregated </w:t>
      </w:r>
      <w:r w:rsidR="00705DAA" w:rsidRPr="00340B4A">
        <w:t xml:space="preserve">settings </w:t>
      </w:r>
      <w:r w:rsidRPr="00340B4A">
        <w:t xml:space="preserve">for the full range of </w:t>
      </w:r>
      <w:r w:rsidR="00023BBB" w:rsidRPr="00340B4A">
        <w:t xml:space="preserve">individuals with diverse levels and methods of strength and </w:t>
      </w:r>
      <w:r w:rsidR="00705DAA" w:rsidRPr="00340B4A">
        <w:t>mobility</w:t>
      </w:r>
      <w:r w:rsidR="00023BBB" w:rsidRPr="00340B4A">
        <w:t xml:space="preserve"> respectively</w:t>
      </w:r>
    </w:p>
    <w:p w:rsidR="00637C61" w:rsidRPr="00340B4A" w:rsidRDefault="00637C61"/>
    <w:p w:rsidR="008C7FF5" w:rsidRPr="00340B4A" w:rsidRDefault="00637C61">
      <w:pPr>
        <w:rPr>
          <w:u w:val="single"/>
        </w:rPr>
      </w:pPr>
      <w:r w:rsidRPr="00340B4A">
        <w:rPr>
          <w:u w:val="single"/>
        </w:rPr>
        <w:t xml:space="preserve">ZG Jogger: The </w:t>
      </w:r>
      <w:r w:rsidR="00705DAA" w:rsidRPr="00340B4A">
        <w:rPr>
          <w:u w:val="single"/>
        </w:rPr>
        <w:t>I</w:t>
      </w:r>
      <w:r w:rsidRPr="00340B4A">
        <w:rPr>
          <w:u w:val="single"/>
        </w:rPr>
        <w:t>ntersectio</w:t>
      </w:r>
      <w:r w:rsidR="00FF50A9" w:rsidRPr="00340B4A">
        <w:rPr>
          <w:u w:val="single"/>
        </w:rPr>
        <w:t xml:space="preserve">n of Design and </w:t>
      </w:r>
      <w:r w:rsidR="00C57A25" w:rsidRPr="00340B4A">
        <w:rPr>
          <w:u w:val="single"/>
        </w:rPr>
        <w:t xml:space="preserve">Outdoor </w:t>
      </w:r>
      <w:r w:rsidR="00FF50A9" w:rsidRPr="00340B4A">
        <w:rPr>
          <w:u w:val="single"/>
        </w:rPr>
        <w:t>Fitness Partici</w:t>
      </w:r>
      <w:r w:rsidRPr="00340B4A">
        <w:rPr>
          <w:u w:val="single"/>
        </w:rPr>
        <w:t>p</w:t>
      </w:r>
      <w:r w:rsidR="00FF50A9" w:rsidRPr="00340B4A">
        <w:rPr>
          <w:u w:val="single"/>
        </w:rPr>
        <w:t>a</w:t>
      </w:r>
      <w:r w:rsidRPr="00340B4A">
        <w:rPr>
          <w:u w:val="single"/>
        </w:rPr>
        <w:t>tion</w:t>
      </w:r>
    </w:p>
    <w:p w:rsidR="006859D7" w:rsidRPr="00340B4A" w:rsidRDefault="008C7FF5">
      <w:r w:rsidRPr="00340B4A">
        <w:t xml:space="preserve">This </w:t>
      </w:r>
      <w:r w:rsidR="00705DAA" w:rsidRPr="00340B4A">
        <w:t xml:space="preserve">project involves the research and development which results in </w:t>
      </w:r>
      <w:r w:rsidRPr="00340B4A">
        <w:t xml:space="preserve">stylized three wheeled device </w:t>
      </w:r>
      <w:r w:rsidR="00705DAA" w:rsidRPr="00340B4A">
        <w:t xml:space="preserve">to provide standing and balance support during distance walking, hiking, jogging and running. </w:t>
      </w:r>
    </w:p>
    <w:p w:rsidR="006859D7" w:rsidRPr="00340B4A" w:rsidRDefault="006859D7"/>
    <w:p w:rsidR="006859D7" w:rsidRPr="00340B4A" w:rsidRDefault="006859D7"/>
    <w:p w:rsidR="006859D7" w:rsidRPr="00340B4A" w:rsidRDefault="006859D7">
      <w:r w:rsidRPr="00340B4A">
        <w:t>Reference:</w:t>
      </w:r>
    </w:p>
    <w:p w:rsidR="006859D7" w:rsidRPr="00340B4A" w:rsidRDefault="006859D7"/>
    <w:p w:rsidR="00205185" w:rsidRPr="00340B4A" w:rsidRDefault="006859D7" w:rsidP="006859D7">
      <w:pPr>
        <w:ind w:left="720" w:hanging="720"/>
      </w:pPr>
      <w:r w:rsidRPr="00340B4A">
        <w:t xml:space="preserve">DePoy, E., &amp; Gilson, S.F. (2011). </w:t>
      </w:r>
      <w:r w:rsidRPr="00340B4A">
        <w:rPr>
          <w:rFonts w:cs="Arial"/>
          <w:iCs/>
          <w:color w:val="000000"/>
          <w:u w:val="single"/>
        </w:rPr>
        <w:t>Studying disability: Multiple theories and responses</w:t>
      </w:r>
      <w:r w:rsidRPr="00340B4A">
        <w:rPr>
          <w:rFonts w:cs="Arial"/>
          <w:iCs/>
          <w:color w:val="000000"/>
        </w:rPr>
        <w:t xml:space="preserve">. Thousand Oakes, CA: </w:t>
      </w:r>
      <w:r w:rsidRPr="00340B4A">
        <w:t>Sage Publications.</w:t>
      </w:r>
    </w:p>
    <w:p w:rsidR="00205185" w:rsidRPr="00340B4A" w:rsidRDefault="00205185" w:rsidP="006859D7">
      <w:pPr>
        <w:ind w:left="720" w:hanging="720"/>
      </w:pPr>
    </w:p>
    <w:p w:rsidR="00205185" w:rsidRPr="00340B4A" w:rsidRDefault="00205185" w:rsidP="006859D7">
      <w:pPr>
        <w:ind w:left="720" w:hanging="720"/>
      </w:pPr>
      <w:r w:rsidRPr="00340B4A">
        <w:t>Ez Jogger. Department of Mechanical Engineering.</w:t>
      </w:r>
      <w:r w:rsidR="00DF27AE" w:rsidRPr="00340B4A">
        <w:t xml:space="preserve"> Senior Capstone 2011-2012.</w:t>
      </w:r>
      <w:r w:rsidRPr="00340B4A">
        <w:t xml:space="preserve"> (2012). Retrieved https://sites.google.com/site/ezjogger1/</w:t>
      </w:r>
    </w:p>
    <w:p w:rsidR="00424765" w:rsidRDefault="00424765" w:rsidP="006859D7">
      <w:pPr>
        <w:ind w:left="720" w:hanging="720"/>
      </w:pPr>
    </w:p>
    <w:p w:rsidR="00424765" w:rsidRPr="000020F0" w:rsidRDefault="00424765" w:rsidP="00424765">
      <w:pPr>
        <w:ind w:left="720" w:hanging="720"/>
        <w:rPr>
          <w:rFonts w:eastAsia="Cambria" w:cs="Geneva"/>
          <w:color w:val="000000"/>
        </w:rPr>
      </w:pPr>
      <w:r w:rsidRPr="008D6267">
        <w:rPr>
          <w:u w:val="single"/>
        </w:rPr>
        <w:t>Gilson, S.F. &amp; DePoy, E. (</w:t>
      </w:r>
      <w:r>
        <w:rPr>
          <w:u w:val="single"/>
        </w:rPr>
        <w:t>2011</w:t>
      </w:r>
      <w:r w:rsidRPr="008D6267">
        <w:rPr>
          <w:u w:val="single"/>
        </w:rPr>
        <w:t>). The student body.</w:t>
      </w:r>
      <w:r w:rsidRPr="008D6267">
        <w:rPr>
          <w:rFonts w:eastAsia="Cambria" w:cs="Geneva"/>
          <w:color w:val="000000"/>
        </w:rPr>
        <w:t xml:space="preserve"> </w:t>
      </w:r>
      <w:r>
        <w:rPr>
          <w:rFonts w:eastAsia="Cambria" w:cs="Geneva"/>
          <w:color w:val="000000"/>
        </w:rPr>
        <w:t xml:space="preserve">In </w:t>
      </w:r>
      <w:r>
        <w:t>A. C. Carey and R. K. Scotch</w:t>
      </w:r>
      <w:r w:rsidRPr="008D6267">
        <w:rPr>
          <w:rFonts w:eastAsia="Cambria" w:cs="Geneva"/>
          <w:color w:val="000000"/>
        </w:rPr>
        <w:t xml:space="preserve"> </w:t>
      </w:r>
      <w:r>
        <w:rPr>
          <w:rFonts w:eastAsia="Cambria" w:cs="Geneva"/>
          <w:color w:val="000000"/>
        </w:rPr>
        <w:t xml:space="preserve">(Eds.) </w:t>
      </w:r>
      <w:r w:rsidRPr="000020F0">
        <w:rPr>
          <w:rFonts w:eastAsia="Cambria" w:cs="Geneva"/>
          <w:color w:val="000000"/>
          <w:u w:val="single"/>
        </w:rPr>
        <w:t>Disability and Community</w:t>
      </w:r>
      <w:r>
        <w:rPr>
          <w:rFonts w:eastAsia="Cambria" w:cs="Geneva"/>
          <w:color w:val="000000"/>
        </w:rPr>
        <w:t xml:space="preserve"> In B. Altman and </w:t>
      </w:r>
      <w:r>
        <w:t>S. Barnartt</w:t>
      </w:r>
      <w:r w:rsidRPr="000020F0">
        <w:rPr>
          <w:rFonts w:eastAsia="Cambria" w:cs="Geneva"/>
          <w:color w:val="000000"/>
          <w:u w:val="single"/>
        </w:rPr>
        <w:t xml:space="preserve"> </w:t>
      </w:r>
      <w:r>
        <w:rPr>
          <w:rFonts w:eastAsia="Cambria" w:cs="Geneva"/>
          <w:color w:val="000000"/>
          <w:u w:val="single"/>
        </w:rPr>
        <w:t xml:space="preserve">(Series Eds.) </w:t>
      </w:r>
      <w:r w:rsidRPr="000020F0">
        <w:rPr>
          <w:rFonts w:eastAsia="Cambria" w:cs="Geneva"/>
          <w:color w:val="000000"/>
          <w:u w:val="single"/>
        </w:rPr>
        <w:t>Research in Social Science and Disability</w:t>
      </w:r>
      <w:r>
        <w:rPr>
          <w:rFonts w:eastAsia="Cambria" w:cs="Geneva"/>
          <w:color w:val="000000"/>
          <w:u w:val="single"/>
        </w:rPr>
        <w:t xml:space="preserve"> (Vol. 6)</w:t>
      </w:r>
      <w:r>
        <w:rPr>
          <w:rFonts w:eastAsia="Cambria" w:cs="Geneva"/>
          <w:color w:val="000000"/>
        </w:rPr>
        <w:t xml:space="preserve"> (pp. 27-47), </w:t>
      </w:r>
      <w:r>
        <w:t>Bingley, United Kingdom: Emerald Publishing Group</w:t>
      </w:r>
      <w:r>
        <w:rPr>
          <w:rFonts w:eastAsia="Cambria" w:cs="Geneva"/>
          <w:color w:val="000000"/>
        </w:rPr>
        <w:t xml:space="preserve">. </w:t>
      </w:r>
    </w:p>
    <w:p w:rsidR="00205185" w:rsidRPr="00340B4A" w:rsidRDefault="00205185" w:rsidP="006859D7">
      <w:pPr>
        <w:ind w:left="720" w:hanging="720"/>
      </w:pPr>
    </w:p>
    <w:p w:rsidR="006859D7" w:rsidRPr="00340B4A" w:rsidRDefault="00205185" w:rsidP="00205185">
      <w:pPr>
        <w:ind w:left="720" w:hanging="720"/>
      </w:pPr>
      <w:r w:rsidRPr="00340B4A">
        <w:t>ReNeu Robotics Lab. Rehabilitation and Neuromuscular Robotics. (2010, November 16). Retrieved from http://www.umaine.edu/mecheng/Deshpande_Lab/html/Research/assistiveRobot.html</w:t>
      </w:r>
    </w:p>
    <w:p w:rsidR="00DF27AE" w:rsidRPr="00340B4A" w:rsidRDefault="00DF27AE"/>
    <w:p w:rsidR="00DB5F51" w:rsidRPr="00340B4A" w:rsidRDefault="00DF27AE" w:rsidP="00DF27AE">
      <w:pPr>
        <w:ind w:left="720" w:hanging="720"/>
      </w:pPr>
      <w:r w:rsidRPr="00340B4A">
        <w:t>Zero Gravity Jogger. Department of Mechanical Engineering. Senior Capstone 2010-2011. (n.d.). Retrieved http://www.umaine.edu/MechEng/peterson/Classes/Design/2010_11/Groups/Jogger/index.html</w:t>
      </w:r>
    </w:p>
    <w:sectPr w:rsidR="00DB5F51" w:rsidRPr="00340B4A" w:rsidSect="00DB5F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9607F"/>
    <w:rsid w:val="000167D8"/>
    <w:rsid w:val="00023BBB"/>
    <w:rsid w:val="00205185"/>
    <w:rsid w:val="00274AFD"/>
    <w:rsid w:val="002A087E"/>
    <w:rsid w:val="00306D17"/>
    <w:rsid w:val="00340B4A"/>
    <w:rsid w:val="00411A8E"/>
    <w:rsid w:val="00424765"/>
    <w:rsid w:val="00425D78"/>
    <w:rsid w:val="00472E0A"/>
    <w:rsid w:val="00567028"/>
    <w:rsid w:val="00637C61"/>
    <w:rsid w:val="006859D7"/>
    <w:rsid w:val="00705DAA"/>
    <w:rsid w:val="00725FA9"/>
    <w:rsid w:val="007F2732"/>
    <w:rsid w:val="008A6DC2"/>
    <w:rsid w:val="008C7FF5"/>
    <w:rsid w:val="0099607F"/>
    <w:rsid w:val="00AC0057"/>
    <w:rsid w:val="00B13770"/>
    <w:rsid w:val="00B347FF"/>
    <w:rsid w:val="00C37040"/>
    <w:rsid w:val="00C57A25"/>
    <w:rsid w:val="00C70F7D"/>
    <w:rsid w:val="00C74CD6"/>
    <w:rsid w:val="00C97518"/>
    <w:rsid w:val="00D5141F"/>
    <w:rsid w:val="00DB5F51"/>
    <w:rsid w:val="00DC5721"/>
    <w:rsid w:val="00DF27AE"/>
    <w:rsid w:val="00EB01DC"/>
    <w:rsid w:val="00F6519F"/>
    <w:rsid w:val="00FF50A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Macintosh Word</Application>
  <DocSecurity>4</DocSecurity>
  <Lines>21</Lines>
  <Paragraphs>5</Paragraphs>
  <ScaleCrop>false</ScaleCrop>
  <Company>depoy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Geraghty</dc:creator>
  <cp:keywords/>
  <cp:lastModifiedBy>Bonnie Robinson</cp:lastModifiedBy>
  <cp:revision>2</cp:revision>
  <dcterms:created xsi:type="dcterms:W3CDTF">2012-03-23T15:54:00Z</dcterms:created>
  <dcterms:modified xsi:type="dcterms:W3CDTF">2012-03-23T15:54:00Z</dcterms:modified>
</cp:coreProperties>
</file>